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03FE" w14:textId="77777777" w:rsidR="005D4FFF" w:rsidRPr="00F722A3" w:rsidRDefault="005D4FFF" w:rsidP="005D4FFF">
      <w:pPr>
        <w:rPr>
          <w:rFonts w:ascii="Cambria" w:hAnsi="Cambria"/>
        </w:rPr>
      </w:pPr>
    </w:p>
    <w:p w14:paraId="0A32CCF7" w14:textId="77777777" w:rsidR="005D4FFF" w:rsidRPr="00F722A3" w:rsidRDefault="005D4FFF" w:rsidP="005D4FFF">
      <w:pPr>
        <w:rPr>
          <w:rFonts w:ascii="Cambria" w:hAnsi="Cambria"/>
        </w:rPr>
      </w:pPr>
    </w:p>
    <w:p w14:paraId="59EDE137" w14:textId="77777777" w:rsidR="005D4FFF" w:rsidRPr="00F722A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5E5F1BF" w14:textId="4B45288F" w:rsidR="005D4FFF" w:rsidRPr="00F722A3" w:rsidRDefault="005E323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722A3">
        <w:rPr>
          <w:rFonts w:ascii="Cambria" w:hAnsi="Cambria"/>
          <w:color w:val="434E7E"/>
          <w:spacing w:val="-1"/>
          <w:sz w:val="40"/>
          <w:szCs w:val="40"/>
        </w:rPr>
        <w:t>P.</w:t>
      </w:r>
      <w:r w:rsidR="21EB2880" w:rsidRPr="00F722A3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F722A3">
        <w:rPr>
          <w:rFonts w:ascii="Cambria" w:hAnsi="Cambria"/>
          <w:color w:val="434E7E"/>
          <w:spacing w:val="-1"/>
          <w:sz w:val="40"/>
          <w:szCs w:val="40"/>
        </w:rPr>
        <w:tab/>
      </w:r>
      <w:r w:rsidRPr="00F722A3">
        <w:rPr>
          <w:rFonts w:ascii="Cambria" w:hAnsi="Cambria"/>
          <w:color w:val="434E7E"/>
          <w:spacing w:val="-1"/>
          <w:sz w:val="40"/>
          <w:szCs w:val="40"/>
        </w:rPr>
        <w:t>Purchase green power, carbon offsets, or renewable energy credits</w:t>
      </w:r>
    </w:p>
    <w:p w14:paraId="3303D7E4" w14:textId="6B4D6A1D" w:rsidR="00F722A3" w:rsidRDefault="005E323D" w:rsidP="00103885">
      <w:pPr>
        <w:spacing w:before="120" w:line="259" w:lineRule="auto"/>
        <w:rPr>
          <w:rFonts w:ascii="Cambria" w:hAnsi="Cambria"/>
          <w:iCs/>
          <w:color w:val="B31983"/>
        </w:rPr>
      </w:pPr>
      <w:r w:rsidRPr="00F722A3">
        <w:rPr>
          <w:rFonts w:ascii="Cambria" w:hAnsi="Cambria"/>
          <w:iCs/>
          <w:color w:val="B31983"/>
        </w:rPr>
        <w:t>Green power "sources" energy from renewables such as wind and solar farms, while carbon offsets and renewable energy credits (RECs) can compensate for the property’s greenhouse gas emissions.</w:t>
      </w:r>
    </w:p>
    <w:p w14:paraId="7FA6F2E5" w14:textId="5139559C" w:rsidR="005E323D" w:rsidRPr="00256E8E" w:rsidRDefault="005E323D" w:rsidP="00256E8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56E8E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F722A3" w:rsidRPr="00256E8E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256E8E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54F4E932" w14:textId="75F1B738" w:rsidR="0017112D" w:rsidRPr="00103885" w:rsidRDefault="005E323D" w:rsidP="007C5512">
      <w:pPr>
        <w:pStyle w:val="ListParagraph"/>
        <w:numPr>
          <w:ilvl w:val="0"/>
          <w:numId w:val="11"/>
        </w:numPr>
        <w:spacing w:before="120" w:after="120" w:line="259" w:lineRule="auto"/>
        <w:ind w:left="1080"/>
        <w:contextualSpacing w:val="0"/>
        <w:rPr>
          <w:rFonts w:ascii="Cambria" w:hAnsi="Cambria"/>
          <w:color w:val="B31983"/>
        </w:rPr>
      </w:pPr>
      <w:r w:rsidRPr="00103885">
        <w:rPr>
          <w:rFonts w:ascii="Cambria" w:hAnsi="Cambria"/>
          <w:color w:val="B31983"/>
        </w:rPr>
        <w:t xml:space="preserve">Offset </w:t>
      </w:r>
      <w:r w:rsidR="00B90027" w:rsidRPr="00103885">
        <w:rPr>
          <w:rFonts w:ascii="Cambria" w:hAnsi="Cambria"/>
          <w:color w:val="B31983"/>
        </w:rPr>
        <w:t xml:space="preserve">at least </w:t>
      </w:r>
      <w:r w:rsidR="00B77C5C" w:rsidRPr="00996DC8">
        <w:rPr>
          <w:rFonts w:ascii="Cambria" w:hAnsi="Cambria"/>
          <w:color w:val="434E7E"/>
          <w:sz w:val="28"/>
          <w:szCs w:val="28"/>
        </w:rPr>
        <w:t>50</w:t>
      </w:r>
      <w:r w:rsidRPr="00996DC8">
        <w:rPr>
          <w:rFonts w:ascii="Cambria" w:hAnsi="Cambria"/>
          <w:color w:val="434E7E"/>
          <w:sz w:val="28"/>
          <w:szCs w:val="28"/>
        </w:rPr>
        <w:t>%</w:t>
      </w:r>
      <w:r w:rsidRPr="00103885">
        <w:rPr>
          <w:rFonts w:ascii="Cambria" w:hAnsi="Cambria"/>
          <w:color w:val="B31983"/>
        </w:rPr>
        <w:t xml:space="preserve"> of</w:t>
      </w:r>
      <w:r w:rsidR="006418EE" w:rsidRPr="00103885">
        <w:rPr>
          <w:rFonts w:ascii="Cambria" w:hAnsi="Cambria"/>
          <w:color w:val="B31983"/>
        </w:rPr>
        <w:t xml:space="preserve"> annual</w:t>
      </w:r>
      <w:r w:rsidRPr="00103885">
        <w:rPr>
          <w:rFonts w:ascii="Cambria" w:hAnsi="Cambria"/>
          <w:color w:val="B31983"/>
        </w:rPr>
        <w:t xml:space="preserve"> energy usage through the purchase of </w:t>
      </w:r>
      <w:r w:rsidR="00616AF5" w:rsidRPr="00103885">
        <w:rPr>
          <w:rFonts w:ascii="Cambria" w:hAnsi="Cambria"/>
          <w:color w:val="B31983"/>
        </w:rPr>
        <w:t>green power</w:t>
      </w:r>
      <w:r w:rsidRPr="00103885">
        <w:rPr>
          <w:rFonts w:ascii="Cambria" w:hAnsi="Cambria"/>
          <w:color w:val="B31983"/>
        </w:rPr>
        <w:t>, carbon offsets, or RECs, or a combination of these items</w:t>
      </w:r>
    </w:p>
    <w:p w14:paraId="29B56758" w14:textId="1CDAA33C" w:rsidR="00022C06" w:rsidRPr="00892A0A" w:rsidRDefault="00022C06" w:rsidP="00256E8E">
      <w:pPr>
        <w:pStyle w:val="ListParagraph"/>
        <w:numPr>
          <w:ilvl w:val="0"/>
          <w:numId w:val="11"/>
        </w:numPr>
        <w:spacing w:line="259" w:lineRule="auto"/>
        <w:ind w:left="1080"/>
        <w:rPr>
          <w:rFonts w:ascii="Cambria" w:hAnsi="Cambria"/>
          <w:iCs/>
          <w:color w:val="B31983"/>
        </w:rPr>
      </w:pPr>
      <w:r w:rsidRPr="00022C06">
        <w:rPr>
          <w:rFonts w:ascii="Cambria" w:hAnsi="Cambria"/>
          <w:iCs/>
          <w:color w:val="B31983"/>
        </w:rPr>
        <w:t>Adhere to</w:t>
      </w:r>
      <w:r>
        <w:rPr>
          <w:rFonts w:ascii="Cambria" w:hAnsi="Cambria"/>
          <w:iCs/>
          <w:color w:val="B31983"/>
        </w:rPr>
        <w:t xml:space="preserve"> these guidelines for the purchase</w:t>
      </w:r>
      <w:r w:rsidR="00E04784">
        <w:rPr>
          <w:rFonts w:ascii="Cambria" w:hAnsi="Cambria"/>
          <w:iCs/>
          <w:color w:val="B31983"/>
        </w:rPr>
        <w:t>:</w:t>
      </w:r>
    </w:p>
    <w:p w14:paraId="42C12909" w14:textId="0F5BA762" w:rsidR="005E323D" w:rsidRPr="00F722A3" w:rsidRDefault="000D75FD" w:rsidP="003171C5">
      <w:pPr>
        <w:pStyle w:val="BodyText"/>
        <w:numPr>
          <w:ilvl w:val="0"/>
          <w:numId w:val="1"/>
        </w:numPr>
        <w:spacing w:before="120" w:after="120"/>
        <w:ind w:left="1800"/>
        <w:rPr>
          <w:rFonts w:ascii="Cambria" w:hAnsi="Cambria"/>
          <w:color w:val="B31983"/>
        </w:rPr>
      </w:pPr>
      <w:r w:rsidRPr="27DAF01A">
        <w:rPr>
          <w:rFonts w:ascii="Cambria" w:hAnsi="Cambria"/>
          <w:color w:val="B31983"/>
        </w:rPr>
        <w:t>There</w:t>
      </w:r>
      <w:r w:rsidR="005E323D" w:rsidRPr="27DAF01A">
        <w:rPr>
          <w:rFonts w:ascii="Cambria" w:hAnsi="Cambria"/>
          <w:color w:val="B31983"/>
        </w:rPr>
        <w:t xml:space="preserve"> must </w:t>
      </w:r>
      <w:r w:rsidRPr="27DAF01A">
        <w:rPr>
          <w:rFonts w:ascii="Cambria" w:hAnsi="Cambria"/>
          <w:color w:val="B31983"/>
        </w:rPr>
        <w:t>be</w:t>
      </w:r>
      <w:r w:rsidR="005E323D" w:rsidRPr="27DAF01A">
        <w:rPr>
          <w:rFonts w:ascii="Cambria" w:hAnsi="Cambria"/>
          <w:color w:val="B31983"/>
        </w:rPr>
        <w:t xml:space="preserve"> at least a </w:t>
      </w:r>
      <w:r w:rsidR="005E323D" w:rsidRPr="27DAF01A">
        <w:rPr>
          <w:rFonts w:ascii="Cambria" w:hAnsi="Cambria"/>
          <w:color w:val="434E7E"/>
        </w:rPr>
        <w:t>3-year commitment</w:t>
      </w:r>
      <w:r w:rsidR="005E323D" w:rsidRPr="27DAF01A">
        <w:rPr>
          <w:rFonts w:ascii="Cambria" w:hAnsi="Cambria"/>
          <w:color w:val="B31983"/>
        </w:rPr>
        <w:t xml:space="preserve"> to purchase the product</w:t>
      </w:r>
    </w:p>
    <w:p w14:paraId="07502334" w14:textId="396C6B42" w:rsidR="005E323D" w:rsidRPr="00F722A3" w:rsidRDefault="005E323D" w:rsidP="003171C5">
      <w:pPr>
        <w:pStyle w:val="BodyText"/>
        <w:numPr>
          <w:ilvl w:val="0"/>
          <w:numId w:val="1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 w:rsidRPr="27DAF01A">
        <w:rPr>
          <w:rFonts w:ascii="Cambria" w:hAnsi="Cambria"/>
          <w:color w:val="B31983"/>
        </w:rPr>
        <w:t xml:space="preserve">Products must be </w:t>
      </w:r>
      <w:hyperlink r:id="rId11">
        <w:r w:rsidRPr="27DAF01A">
          <w:rPr>
            <w:rStyle w:val="Hyperlink"/>
            <w:rFonts w:ascii="Cambria" w:hAnsi="Cambria"/>
            <w:color w:val="434E7E"/>
          </w:rPr>
          <w:t>Green-e certified</w:t>
        </w:r>
      </w:hyperlink>
      <w:r w:rsidRPr="27DAF01A">
        <w:rPr>
          <w:rFonts w:ascii="Cambria" w:hAnsi="Cambria"/>
          <w:color w:val="B31983"/>
        </w:rPr>
        <w:t>, a standard that verifies the sourcing and performance of the renewable energy installations associated with the product</w:t>
      </w:r>
    </w:p>
    <w:p w14:paraId="286328B5" w14:textId="73F50D28" w:rsidR="005E323D" w:rsidRPr="00F722A3" w:rsidRDefault="005E323D" w:rsidP="00D968FF">
      <w:pPr>
        <w:pStyle w:val="BodyText"/>
        <w:numPr>
          <w:ilvl w:val="0"/>
          <w:numId w:val="1"/>
        </w:numPr>
        <w:spacing w:before="100" w:beforeAutospacing="1" w:after="120"/>
        <w:ind w:left="1800"/>
        <w:rPr>
          <w:rFonts w:ascii="Cambria" w:hAnsi="Cambria"/>
          <w:color w:val="B31983"/>
        </w:rPr>
      </w:pPr>
      <w:r w:rsidRPr="27DAF01A">
        <w:rPr>
          <w:rFonts w:ascii="Cambria" w:hAnsi="Cambria"/>
          <w:color w:val="B31983"/>
        </w:rPr>
        <w:t xml:space="preserve">You can also count </w:t>
      </w:r>
      <w:r w:rsidR="00136F72" w:rsidRPr="27DAF01A">
        <w:rPr>
          <w:rFonts w:ascii="Cambria" w:hAnsi="Cambria"/>
          <w:color w:val="B31983"/>
        </w:rPr>
        <w:t xml:space="preserve">the output of </w:t>
      </w:r>
      <w:r w:rsidRPr="27DAF01A">
        <w:rPr>
          <w:rFonts w:ascii="Cambria" w:hAnsi="Cambria"/>
          <w:color w:val="B31983"/>
        </w:rPr>
        <w:t>any onsite</w:t>
      </w:r>
      <w:r w:rsidR="00136F72" w:rsidRPr="27DAF01A">
        <w:rPr>
          <w:rFonts w:ascii="Cambria" w:hAnsi="Cambria"/>
          <w:color w:val="B31983"/>
        </w:rPr>
        <w:t xml:space="preserve"> </w:t>
      </w:r>
      <w:r w:rsidRPr="27DAF01A">
        <w:rPr>
          <w:rFonts w:ascii="Cambria" w:hAnsi="Cambria"/>
          <w:color w:val="B31983"/>
        </w:rPr>
        <w:t>renewable energy installations</w:t>
      </w:r>
    </w:p>
    <w:p w14:paraId="3B897566" w14:textId="2AA708C4" w:rsidR="00387C5D" w:rsidRPr="00256E8E" w:rsidRDefault="00E81F35" w:rsidP="00256E8E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56E8E">
        <w:rPr>
          <w:rFonts w:ascii="Cambria" w:hAnsi="Cambria"/>
          <w:iCs/>
          <w:color w:val="434E7E"/>
          <w:sz w:val="28"/>
          <w:szCs w:val="28"/>
        </w:rPr>
        <w:t>To claim these points</w:t>
      </w:r>
    </w:p>
    <w:p w14:paraId="24E3AF9E" w14:textId="3CE3ACBB" w:rsidR="009F4282" w:rsidRDefault="009F4282" w:rsidP="00256E8E">
      <w:pPr>
        <w:pStyle w:val="ListParagraph"/>
        <w:numPr>
          <w:ilvl w:val="0"/>
          <w:numId w:val="11"/>
        </w:numPr>
        <w:spacing w:before="120" w:after="120"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Enter the energy usage on which the purchase is based</w:t>
      </w:r>
    </w:p>
    <w:p w14:paraId="3C802812" w14:textId="6071275E" w:rsidR="0017112D" w:rsidRPr="00103885" w:rsidRDefault="006418EE" w:rsidP="00103885">
      <w:pPr>
        <w:pStyle w:val="ListParagraph"/>
        <w:numPr>
          <w:ilvl w:val="0"/>
          <w:numId w:val="11"/>
        </w:numPr>
        <w:spacing w:line="259" w:lineRule="auto"/>
        <w:ind w:left="1080"/>
        <w:contextualSpacing w:val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Include evidence of the purchase of green power, carbon offset</w:t>
      </w:r>
      <w:r w:rsidR="009F4282">
        <w:rPr>
          <w:rFonts w:ascii="Cambria" w:hAnsi="Cambria"/>
          <w:color w:val="B31983"/>
        </w:rPr>
        <w:t>s</w:t>
      </w:r>
      <w:r>
        <w:rPr>
          <w:rFonts w:ascii="Cambria" w:hAnsi="Cambria"/>
          <w:color w:val="B31983"/>
        </w:rPr>
        <w:t>, or RECs with your application</w:t>
      </w:r>
    </w:p>
    <w:p w14:paraId="5A029A76" w14:textId="7934785C" w:rsidR="008E57BB" w:rsidRPr="008E57BB" w:rsidRDefault="3BF8E111" w:rsidP="00103885">
      <w:pPr>
        <w:pStyle w:val="BodyText"/>
        <w:numPr>
          <w:ilvl w:val="0"/>
          <w:numId w:val="8"/>
        </w:numPr>
        <w:spacing w:before="360" w:after="240"/>
        <w:rPr>
          <w:rFonts w:ascii="Cambria" w:hAnsi="Cambria"/>
          <w:color w:val="414042"/>
        </w:rPr>
      </w:pPr>
      <w:r w:rsidRPr="54BBF412">
        <w:rPr>
          <w:rFonts w:ascii="Cambria" w:hAnsi="Cambria"/>
          <w:color w:val="414042"/>
        </w:rPr>
        <w:t xml:space="preserve">Enter the </w:t>
      </w:r>
      <w:r w:rsidR="1E41E41D" w:rsidRPr="54BBF412">
        <w:rPr>
          <w:rFonts w:ascii="Cambria" w:hAnsi="Cambria"/>
          <w:color w:val="414042"/>
        </w:rPr>
        <w:t xml:space="preserve">value on which </w:t>
      </w:r>
      <w:bookmarkStart w:id="0" w:name="_Int_fowQAgIU"/>
      <w:r w:rsidR="1E41E41D" w:rsidRPr="54BBF412">
        <w:rPr>
          <w:rFonts w:ascii="Cambria" w:hAnsi="Cambria"/>
          <w:color w:val="414042"/>
        </w:rPr>
        <w:t>you’ve</w:t>
      </w:r>
      <w:bookmarkEnd w:id="0"/>
      <w:r w:rsidR="1E41E41D" w:rsidRPr="54BBF412">
        <w:rPr>
          <w:rFonts w:ascii="Cambria" w:hAnsi="Cambria"/>
          <w:color w:val="414042"/>
        </w:rPr>
        <w:t xml:space="preserve"> based the purchase.</w:t>
      </w:r>
    </w:p>
    <w:tbl>
      <w:tblPr>
        <w:tblW w:w="0" w:type="auto"/>
        <w:tblInd w:w="44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1440"/>
      </w:tblGrid>
      <w:tr w:rsidR="00DF3FB6" w:rsidRPr="00AA13FD" w14:paraId="2CC808F2" w14:textId="77777777" w:rsidTr="00103885">
        <w:trPr>
          <w:trHeight w:hRule="exact" w:val="917"/>
        </w:trPr>
        <w:tc>
          <w:tcPr>
            <w:tcW w:w="3510" w:type="dxa"/>
            <w:vAlign w:val="center"/>
          </w:tcPr>
          <w:p w14:paraId="6A9142E6" w14:textId="701C60B9" w:rsidR="00DF3FB6" w:rsidRPr="00B77C5C" w:rsidRDefault="00DF3FB6" w:rsidP="00A22C33">
            <w:pPr>
              <w:pStyle w:val="TableParagraph"/>
              <w:spacing w:before="0"/>
              <w:ind w:left="144" w:right="144"/>
              <w:jc w:val="left"/>
              <w:rPr>
                <w:rFonts w:ascii="Cambria" w:hAnsi="Cambria"/>
                <w:color w:val="414042"/>
              </w:rPr>
            </w:pPr>
            <w:r w:rsidRPr="00B77C5C">
              <w:rPr>
                <w:rFonts w:ascii="Cambria" w:hAnsi="Cambria"/>
                <w:color w:val="414042"/>
              </w:rPr>
              <w:t>Annual energy usage in kBtu</w:t>
            </w:r>
          </w:p>
        </w:tc>
        <w:tc>
          <w:tcPr>
            <w:tcW w:w="1440" w:type="dxa"/>
            <w:vAlign w:val="center"/>
          </w:tcPr>
          <w:p w14:paraId="61C063F8" w14:textId="77777777" w:rsidR="00DF3FB6" w:rsidRPr="00AA13FD" w:rsidRDefault="00DF3FB6" w:rsidP="00103885">
            <w:pPr>
              <w:pStyle w:val="TableParagraph"/>
              <w:spacing w:before="0"/>
              <w:ind w:left="0" w:right="0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6B6FCA70" w14:textId="630C555A" w:rsidR="00DB0F89" w:rsidRPr="00DB0F89" w:rsidRDefault="1E41E41D" w:rsidP="00A22C33">
      <w:pPr>
        <w:pStyle w:val="BodyText"/>
        <w:numPr>
          <w:ilvl w:val="0"/>
          <w:numId w:val="8"/>
        </w:numPr>
        <w:spacing w:before="360" w:after="240"/>
        <w:rPr>
          <w:rFonts w:ascii="Cambria" w:hAnsi="Cambria"/>
          <w:color w:val="414042"/>
        </w:rPr>
      </w:pPr>
      <w:r w:rsidRPr="54BBF412">
        <w:rPr>
          <w:rFonts w:ascii="Cambria" w:hAnsi="Cambria"/>
          <w:color w:val="414042"/>
        </w:rPr>
        <w:t xml:space="preserve">Check the box to </w:t>
      </w:r>
      <w:r w:rsidR="0B205C77" w:rsidRPr="54BBF412">
        <w:rPr>
          <w:rFonts w:ascii="Cambria" w:hAnsi="Cambria"/>
          <w:color w:val="414042"/>
        </w:rPr>
        <w:t xml:space="preserve">verify that </w:t>
      </w:r>
      <w:bookmarkStart w:id="1" w:name="_Int_mWZ8MJ0V"/>
      <w:r w:rsidR="0B205C77" w:rsidRPr="54BBF412">
        <w:rPr>
          <w:rFonts w:ascii="Cambria" w:hAnsi="Cambria"/>
          <w:color w:val="414042"/>
        </w:rPr>
        <w:t>you’ve</w:t>
      </w:r>
      <w:bookmarkEnd w:id="1"/>
      <w:r w:rsidR="0B205C77" w:rsidRPr="54BBF412">
        <w:rPr>
          <w:rFonts w:ascii="Cambria" w:hAnsi="Cambria"/>
          <w:color w:val="414042"/>
        </w:rPr>
        <w:t xml:space="preserve"> included proof of purchase with your application.</w:t>
      </w:r>
    </w:p>
    <w:tbl>
      <w:tblPr>
        <w:tblStyle w:val="TableGrid"/>
        <w:tblW w:w="500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967"/>
        <w:gridCol w:w="1111"/>
      </w:tblGrid>
      <w:tr w:rsidR="00DB0F89" w14:paraId="3F959A09" w14:textId="77777777" w:rsidTr="00103885">
        <w:trPr>
          <w:trHeight w:val="288"/>
        </w:trPr>
        <w:tc>
          <w:tcPr>
            <w:tcW w:w="4449" w:type="pct"/>
            <w:vAlign w:val="center"/>
          </w:tcPr>
          <w:p w14:paraId="3AB61A42" w14:textId="0BF24759" w:rsidR="00DB0F89" w:rsidRPr="0094682B" w:rsidRDefault="00DB0F89" w:rsidP="00A22C33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I have included proof of the purchase of green power, carbon offsets, or RECs with the property’s application.</w:t>
            </w:r>
          </w:p>
        </w:tc>
        <w:tc>
          <w:tcPr>
            <w:tcW w:w="551" w:type="pct"/>
            <w:vAlign w:val="center"/>
          </w:tcPr>
          <w:p w14:paraId="771A1B48" w14:textId="77777777" w:rsidR="00DB0F89" w:rsidRPr="003C7623" w:rsidRDefault="00DB0F89" w:rsidP="00520EE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280FCF54" w14:textId="77777777" w:rsidR="00DB0F89" w:rsidRPr="00DB0F89" w:rsidRDefault="00DB0F89" w:rsidP="00DF4F02">
      <w:pPr>
        <w:pStyle w:val="BodyText"/>
        <w:spacing w:before="120"/>
        <w:ind w:left="0" w:firstLine="0"/>
        <w:rPr>
          <w:rFonts w:ascii="Cambria" w:hAnsi="Cambria"/>
          <w:color w:val="414042"/>
        </w:rPr>
      </w:pPr>
    </w:p>
    <w:p w14:paraId="5CD79763" w14:textId="77777777" w:rsidR="00103885" w:rsidRDefault="00103885">
      <w:pPr>
        <w:widowControl/>
        <w:rPr>
          <w:rFonts w:ascii="Cambria" w:eastAsia="Arial" w:hAnsi="Cambria"/>
          <w:color w:val="B31983"/>
        </w:rPr>
      </w:pPr>
      <w:r>
        <w:rPr>
          <w:rFonts w:ascii="Cambria" w:hAnsi="Cambria"/>
          <w:color w:val="B31983"/>
        </w:rPr>
        <w:br w:type="page"/>
      </w:r>
    </w:p>
    <w:p w14:paraId="519C7F16" w14:textId="638E1564" w:rsidR="00010012" w:rsidRPr="00F722A3" w:rsidRDefault="00010012" w:rsidP="00DF4F02">
      <w:pPr>
        <w:pStyle w:val="BodyText"/>
        <w:ind w:left="0" w:firstLine="0"/>
        <w:rPr>
          <w:rFonts w:ascii="Cambria" w:hAnsi="Cambria"/>
          <w:color w:val="414042"/>
        </w:rPr>
      </w:pPr>
      <w:r w:rsidRPr="00F722A3">
        <w:rPr>
          <w:rFonts w:ascii="Cambria" w:hAnsi="Cambria"/>
          <w:color w:val="B31983"/>
        </w:rPr>
        <w:lastRenderedPageBreak/>
        <w:t>Alternative documentation</w:t>
      </w:r>
      <w:r w:rsidRPr="00F722A3">
        <w:rPr>
          <w:rFonts w:ascii="Cambria" w:hAnsi="Cambria"/>
          <w:color w:val="B31983"/>
        </w:rPr>
        <w:br/>
      </w:r>
      <w:r w:rsidRPr="00F722A3">
        <w:rPr>
          <w:rFonts w:ascii="Cambria" w:hAnsi="Cambria"/>
          <w:color w:val="414042"/>
        </w:rPr>
        <w:t>Instead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of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this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form,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you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may</w:t>
      </w:r>
      <w:r w:rsidRPr="00F722A3">
        <w:rPr>
          <w:rFonts w:ascii="Cambria" w:hAnsi="Cambria"/>
          <w:color w:val="414042"/>
          <w:spacing w:val="-4"/>
        </w:rPr>
        <w:t xml:space="preserve"> </w:t>
      </w:r>
      <w:r w:rsidRPr="00F722A3">
        <w:rPr>
          <w:rFonts w:ascii="Cambria" w:hAnsi="Cambria"/>
          <w:color w:val="414042"/>
        </w:rPr>
        <w:t>submit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the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following</w:t>
      </w:r>
      <w:r w:rsidRPr="00F722A3">
        <w:rPr>
          <w:rFonts w:ascii="Cambria" w:hAnsi="Cambria"/>
          <w:color w:val="414042"/>
          <w:spacing w:val="-6"/>
        </w:rPr>
        <w:t xml:space="preserve"> </w:t>
      </w:r>
      <w:r w:rsidRPr="00F722A3">
        <w:rPr>
          <w:rFonts w:ascii="Cambria" w:hAnsi="Cambria"/>
          <w:color w:val="414042"/>
        </w:rPr>
        <w:t>to</w:t>
      </w:r>
      <w:r w:rsidRPr="00F722A3">
        <w:rPr>
          <w:rFonts w:ascii="Cambria" w:hAnsi="Cambria"/>
          <w:color w:val="414042"/>
          <w:spacing w:val="-5"/>
        </w:rPr>
        <w:t xml:space="preserve"> </w:t>
      </w:r>
      <w:r w:rsidRPr="00F722A3">
        <w:rPr>
          <w:rFonts w:ascii="Cambria" w:hAnsi="Cambria"/>
          <w:color w:val="414042"/>
        </w:rPr>
        <w:t>IREM</w:t>
      </w:r>
      <w:r w:rsidR="00991AC9" w:rsidRPr="00F722A3">
        <w:rPr>
          <w:rFonts w:ascii="Cambria" w:hAnsi="Cambria"/>
          <w:color w:val="414042"/>
          <w:vertAlign w:val="superscript"/>
        </w:rPr>
        <w:t>®</w:t>
      </w:r>
      <w:r w:rsidRPr="00F722A3">
        <w:rPr>
          <w:rFonts w:ascii="Cambria" w:hAnsi="Cambria"/>
          <w:color w:val="414042"/>
        </w:rPr>
        <w:t>:</w:t>
      </w:r>
    </w:p>
    <w:p w14:paraId="39D4D348" w14:textId="030A82FB" w:rsidR="005E323D" w:rsidRPr="00F722A3" w:rsidRDefault="005E323D" w:rsidP="005E323D">
      <w:pPr>
        <w:pStyle w:val="BodyText"/>
        <w:numPr>
          <w:ilvl w:val="0"/>
          <w:numId w:val="7"/>
        </w:numPr>
        <w:spacing w:before="141"/>
        <w:rPr>
          <w:rFonts w:ascii="Cambria" w:hAnsi="Cambria"/>
          <w:color w:val="414042"/>
        </w:rPr>
      </w:pPr>
      <w:r w:rsidRPr="00F722A3">
        <w:rPr>
          <w:rFonts w:ascii="Cambria" w:hAnsi="Cambria"/>
          <w:color w:val="414042"/>
        </w:rPr>
        <w:t xml:space="preserve">Proof of purchase </w:t>
      </w:r>
    </w:p>
    <w:p w14:paraId="72C7B362" w14:textId="77777777" w:rsidR="006338F3" w:rsidRDefault="006338F3" w:rsidP="00136F72">
      <w:pPr>
        <w:pStyle w:val="BodyText"/>
        <w:spacing w:before="240"/>
        <w:ind w:left="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Resources</w:t>
      </w:r>
    </w:p>
    <w:p w14:paraId="133FBAC8" w14:textId="50A98F08" w:rsidR="006338F3" w:rsidRPr="00F722A3" w:rsidRDefault="006338F3" w:rsidP="00DB0F89">
      <w:pPr>
        <w:pStyle w:val="BodyText"/>
        <w:ind w:left="0" w:firstLine="0"/>
        <w:rPr>
          <w:rFonts w:ascii="Cambria" w:hAnsi="Cambria"/>
          <w:color w:val="414042"/>
        </w:rPr>
      </w:pPr>
      <w:r w:rsidRPr="006338F3">
        <w:rPr>
          <w:rFonts w:ascii="Cambria" w:hAnsi="Cambria"/>
          <w:color w:val="414042"/>
        </w:rPr>
        <w:t>Use the</w:t>
      </w:r>
      <w:r w:rsidRPr="00F722A3">
        <w:rPr>
          <w:rFonts w:ascii="Cambria" w:hAnsi="Cambria"/>
          <w:color w:val="B31983"/>
        </w:rPr>
        <w:t xml:space="preserve"> </w:t>
      </w:r>
      <w:hyperlink r:id="rId12" w:history="1">
        <w:r w:rsidRPr="00F722A3">
          <w:rPr>
            <w:rStyle w:val="Hyperlink"/>
            <w:rFonts w:ascii="Cambria" w:hAnsi="Cambria"/>
            <w:color w:val="B31983"/>
          </w:rPr>
          <w:t>Green-e certified database</w:t>
        </w:r>
      </w:hyperlink>
      <w:r>
        <w:rPr>
          <w:rFonts w:ascii="Cambria" w:hAnsi="Cambria"/>
          <w:color w:val="B31983"/>
        </w:rPr>
        <w:t xml:space="preserve"> </w:t>
      </w:r>
      <w:r w:rsidRPr="006338F3">
        <w:rPr>
          <w:rFonts w:ascii="Cambria" w:hAnsi="Cambria"/>
          <w:color w:val="414042"/>
        </w:rPr>
        <w:t>to find green power, carbon offset, and REC options in the property’s area.</w:t>
      </w:r>
    </w:p>
    <w:sectPr w:rsidR="006338F3" w:rsidRPr="00F722A3" w:rsidSect="005D4FFF"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50519" w14:textId="77777777" w:rsidR="005E379D" w:rsidRDefault="005E379D" w:rsidP="005D4FFF">
      <w:r>
        <w:separator/>
      </w:r>
    </w:p>
  </w:endnote>
  <w:endnote w:type="continuationSeparator" w:id="0">
    <w:p w14:paraId="7CED2EEE" w14:textId="77777777" w:rsidR="005E379D" w:rsidRDefault="005E379D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3ED6" w14:textId="52BFE219" w:rsidR="004B3519" w:rsidRPr="00022C06" w:rsidRDefault="002738C7" w:rsidP="00022C06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22C06">
      <w:rPr>
        <w:rFonts w:ascii="Cambria" w:hAnsi="Cambria"/>
        <w:color w:val="414042"/>
        <w:sz w:val="18"/>
        <w:szCs w:val="18"/>
      </w:rPr>
      <w:fldChar w:fldCharType="begin"/>
    </w:r>
    <w:r w:rsidRPr="00022C0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22C06">
      <w:rPr>
        <w:rFonts w:ascii="Cambria" w:hAnsi="Cambria"/>
        <w:color w:val="414042"/>
        <w:sz w:val="18"/>
        <w:szCs w:val="18"/>
      </w:rPr>
      <w:fldChar w:fldCharType="separate"/>
    </w:r>
    <w:r w:rsidRPr="00022C06">
      <w:rPr>
        <w:rFonts w:ascii="Cambria" w:hAnsi="Cambria"/>
        <w:noProof/>
        <w:color w:val="414042"/>
        <w:sz w:val="18"/>
        <w:szCs w:val="18"/>
      </w:rPr>
      <w:t>2</w:t>
    </w:r>
    <w:r w:rsidRPr="00022C06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5354" w14:textId="77777777" w:rsidR="002738C7" w:rsidRPr="006418EE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418EE">
      <w:rPr>
        <w:rFonts w:ascii="Cambria" w:hAnsi="Cambria"/>
        <w:color w:val="414042"/>
        <w:sz w:val="18"/>
        <w:szCs w:val="18"/>
      </w:rPr>
      <w:fldChar w:fldCharType="begin"/>
    </w:r>
    <w:r w:rsidRPr="006418E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418EE">
      <w:rPr>
        <w:rFonts w:ascii="Cambria" w:hAnsi="Cambria"/>
        <w:color w:val="414042"/>
        <w:sz w:val="18"/>
        <w:szCs w:val="18"/>
      </w:rPr>
      <w:fldChar w:fldCharType="separate"/>
    </w:r>
    <w:r w:rsidRPr="006418EE">
      <w:rPr>
        <w:rFonts w:ascii="Cambria" w:hAnsi="Cambria"/>
        <w:noProof/>
        <w:color w:val="414042"/>
        <w:sz w:val="18"/>
        <w:szCs w:val="18"/>
      </w:rPr>
      <w:t>2</w:t>
    </w:r>
    <w:r w:rsidRPr="006418EE">
      <w:rPr>
        <w:rFonts w:ascii="Cambria" w:hAnsi="Cambria"/>
        <w:noProof/>
        <w:color w:val="414042"/>
        <w:sz w:val="18"/>
        <w:szCs w:val="18"/>
      </w:rPr>
      <w:fldChar w:fldCharType="end"/>
    </w:r>
  </w:p>
  <w:p w14:paraId="06167CFC" w14:textId="572C9602" w:rsidR="004B3519" w:rsidRPr="006418EE" w:rsidRDefault="006418EE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418EE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</w:t>
    </w:r>
    <w:r w:rsidR="00D968FF">
      <w:rPr>
        <w:rFonts w:ascii="Cambria" w:hAnsi="Cambria"/>
        <w:color w:val="414042"/>
        <w:sz w:val="18"/>
        <w:szCs w:val="18"/>
      </w:rPr>
      <w:t>3</w:t>
    </w:r>
    <w:r w:rsidR="002738C7" w:rsidRPr="006418EE">
      <w:rPr>
        <w:rFonts w:ascii="Cambria" w:hAnsi="Cambria"/>
        <w:color w:val="414042"/>
        <w:sz w:val="18"/>
        <w:szCs w:val="18"/>
      </w:rPr>
      <w:t xml:space="preserve"> (updated </w:t>
    </w:r>
    <w:r w:rsidR="007C5512">
      <w:rPr>
        <w:rFonts w:ascii="Cambria" w:hAnsi="Cambria"/>
        <w:color w:val="414042"/>
        <w:sz w:val="18"/>
        <w:szCs w:val="18"/>
      </w:rPr>
      <w:t>9</w:t>
    </w:r>
    <w:r w:rsidR="002738C7" w:rsidRPr="006418EE">
      <w:rPr>
        <w:rFonts w:ascii="Cambria" w:hAnsi="Cambria"/>
        <w:color w:val="414042"/>
        <w:sz w:val="18"/>
        <w:szCs w:val="18"/>
      </w:rPr>
      <w:t>/202</w:t>
    </w:r>
    <w:r w:rsidR="00D968FF">
      <w:rPr>
        <w:rFonts w:ascii="Cambria" w:hAnsi="Cambria"/>
        <w:color w:val="414042"/>
        <w:sz w:val="18"/>
        <w:szCs w:val="18"/>
      </w:rPr>
      <w:t>3</w:t>
    </w:r>
    <w:r w:rsidR="002738C7" w:rsidRPr="006418EE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2CBE5" w14:textId="77777777" w:rsidR="005E379D" w:rsidRDefault="005E379D" w:rsidP="005D4FFF">
      <w:r>
        <w:separator/>
      </w:r>
    </w:p>
  </w:footnote>
  <w:footnote w:type="continuationSeparator" w:id="0">
    <w:p w14:paraId="34F7363A" w14:textId="77777777" w:rsidR="005E379D" w:rsidRDefault="005E379D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E0D8" w14:textId="0F9D8A15" w:rsidR="005D4FFF" w:rsidRDefault="00D159E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5F00102" wp14:editId="464CE943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Ca8+m42bd5wAE" int2:id="2TaNr4zV">
      <int2:state int2:value="Rejected" int2:type="AugLoop_Text_Critique"/>
    </int2:textHash>
    <int2:bookmark int2:bookmarkName="_Int_mWZ8MJ0V" int2:invalidationBookmarkName="" int2:hashCode="je14w593hc7FL3" int2:id="S2v3in8A">
      <int2:state int2:value="Rejected" int2:type="AugLoop_Text_Critique"/>
    </int2:bookmark>
    <int2:bookmark int2:bookmarkName="_Int_fowQAgIU" int2:invalidationBookmarkName="" int2:hashCode="je14w593hc7FL3" int2:id="HG2CNqAQ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BFD1"/>
    <w:multiLevelType w:val="hybridMultilevel"/>
    <w:tmpl w:val="3A7ACDF6"/>
    <w:lvl w:ilvl="0" w:tplc="066006A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9D94D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6D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82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948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9E1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8C2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06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040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D3587"/>
    <w:multiLevelType w:val="hybridMultilevel"/>
    <w:tmpl w:val="8ADA5E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4374BC"/>
    <w:multiLevelType w:val="hybridMultilevel"/>
    <w:tmpl w:val="88EAE57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40015AB"/>
    <w:multiLevelType w:val="hybridMultilevel"/>
    <w:tmpl w:val="0B32FC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01D2F01"/>
    <w:multiLevelType w:val="multilevel"/>
    <w:tmpl w:val="CE5295A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abstractNum w:abstractNumId="8" w15:restartNumberingAfterBreak="0">
    <w:nsid w:val="52CA8634"/>
    <w:multiLevelType w:val="hybridMultilevel"/>
    <w:tmpl w:val="30CED982"/>
    <w:lvl w:ilvl="0" w:tplc="E354D32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F4C57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5C6F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AE2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2493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62B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A0D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249D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02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num w:numId="1" w16cid:durableId="1402288032">
    <w:abstractNumId w:val="8"/>
  </w:num>
  <w:num w:numId="2" w16cid:durableId="1570461742">
    <w:abstractNumId w:val="0"/>
  </w:num>
  <w:num w:numId="3" w16cid:durableId="868690428">
    <w:abstractNumId w:val="5"/>
  </w:num>
  <w:num w:numId="4" w16cid:durableId="120346300">
    <w:abstractNumId w:val="3"/>
  </w:num>
  <w:num w:numId="5" w16cid:durableId="2112583841">
    <w:abstractNumId w:val="10"/>
  </w:num>
  <w:num w:numId="6" w16cid:durableId="1534033295">
    <w:abstractNumId w:val="9"/>
  </w:num>
  <w:num w:numId="7" w16cid:durableId="704715347">
    <w:abstractNumId w:val="4"/>
  </w:num>
  <w:num w:numId="8" w16cid:durableId="1232959451">
    <w:abstractNumId w:val="1"/>
  </w:num>
  <w:num w:numId="9" w16cid:durableId="94176517">
    <w:abstractNumId w:val="6"/>
  </w:num>
  <w:num w:numId="10" w16cid:durableId="1275794049">
    <w:abstractNumId w:val="7"/>
  </w:num>
  <w:num w:numId="11" w16cid:durableId="174272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3D"/>
    <w:rsid w:val="00010012"/>
    <w:rsid w:val="00022C06"/>
    <w:rsid w:val="00086140"/>
    <w:rsid w:val="000C13B3"/>
    <w:rsid w:val="000C6757"/>
    <w:rsid w:val="000D172D"/>
    <w:rsid w:val="000D75FD"/>
    <w:rsid w:val="00103885"/>
    <w:rsid w:val="00136F72"/>
    <w:rsid w:val="00156CE9"/>
    <w:rsid w:val="0017112D"/>
    <w:rsid w:val="001B683C"/>
    <w:rsid w:val="001F40D5"/>
    <w:rsid w:val="00256E8E"/>
    <w:rsid w:val="002738C7"/>
    <w:rsid w:val="002F1C02"/>
    <w:rsid w:val="00307CD0"/>
    <w:rsid w:val="003171C5"/>
    <w:rsid w:val="00387C5D"/>
    <w:rsid w:val="004837CF"/>
    <w:rsid w:val="00494BA5"/>
    <w:rsid w:val="004B3519"/>
    <w:rsid w:val="0050005D"/>
    <w:rsid w:val="00563CD7"/>
    <w:rsid w:val="005774CC"/>
    <w:rsid w:val="005D4FFF"/>
    <w:rsid w:val="005E323D"/>
    <w:rsid w:val="005E379D"/>
    <w:rsid w:val="005E5EE1"/>
    <w:rsid w:val="00616AF5"/>
    <w:rsid w:val="006338F3"/>
    <w:rsid w:val="006418EE"/>
    <w:rsid w:val="007024ED"/>
    <w:rsid w:val="007C5512"/>
    <w:rsid w:val="00843857"/>
    <w:rsid w:val="00851BC0"/>
    <w:rsid w:val="00892A0A"/>
    <w:rsid w:val="008E57BB"/>
    <w:rsid w:val="008F4D93"/>
    <w:rsid w:val="00903FDF"/>
    <w:rsid w:val="009040BB"/>
    <w:rsid w:val="00913C88"/>
    <w:rsid w:val="00952F69"/>
    <w:rsid w:val="009742CA"/>
    <w:rsid w:val="00991AC9"/>
    <w:rsid w:val="00996DC8"/>
    <w:rsid w:val="009C17A4"/>
    <w:rsid w:val="009C24C6"/>
    <w:rsid w:val="009F4282"/>
    <w:rsid w:val="00A22C33"/>
    <w:rsid w:val="00AA1BA9"/>
    <w:rsid w:val="00B77C5C"/>
    <w:rsid w:val="00B90027"/>
    <w:rsid w:val="00D159E4"/>
    <w:rsid w:val="00D46939"/>
    <w:rsid w:val="00D968FF"/>
    <w:rsid w:val="00DB0F89"/>
    <w:rsid w:val="00DB577A"/>
    <w:rsid w:val="00DF3FB6"/>
    <w:rsid w:val="00DF4F02"/>
    <w:rsid w:val="00E04784"/>
    <w:rsid w:val="00E65FE5"/>
    <w:rsid w:val="00E81F35"/>
    <w:rsid w:val="00ED01A7"/>
    <w:rsid w:val="00ED091B"/>
    <w:rsid w:val="00EE158A"/>
    <w:rsid w:val="00F212A0"/>
    <w:rsid w:val="00F65DFD"/>
    <w:rsid w:val="00F722A3"/>
    <w:rsid w:val="00F82C2A"/>
    <w:rsid w:val="00FB017A"/>
    <w:rsid w:val="00FF495D"/>
    <w:rsid w:val="039BBD4C"/>
    <w:rsid w:val="071557DE"/>
    <w:rsid w:val="0A3E3FF7"/>
    <w:rsid w:val="0A612992"/>
    <w:rsid w:val="0B205C77"/>
    <w:rsid w:val="0BEB93D7"/>
    <w:rsid w:val="0F557919"/>
    <w:rsid w:val="1D7062F1"/>
    <w:rsid w:val="1E41E41D"/>
    <w:rsid w:val="21EB2880"/>
    <w:rsid w:val="2705B99B"/>
    <w:rsid w:val="27DAF01A"/>
    <w:rsid w:val="2DF5ADDD"/>
    <w:rsid w:val="358EE3B4"/>
    <w:rsid w:val="3BF8E111"/>
    <w:rsid w:val="49C45E7D"/>
    <w:rsid w:val="54BBF412"/>
    <w:rsid w:val="56D98DDD"/>
    <w:rsid w:val="58B9D178"/>
    <w:rsid w:val="5CB4A792"/>
    <w:rsid w:val="6D724165"/>
    <w:rsid w:val="73D6A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3F391"/>
  <w15:chartTrackingRefBased/>
  <w15:docId w15:val="{A81F88AD-0981-40DA-A4F5-3F40BA30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5E32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E32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87C5D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6418EE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  <w:style w:type="table" w:styleId="TableGrid">
    <w:name w:val="Table Grid"/>
    <w:basedOn w:val="TableNormal"/>
    <w:uiPriority w:val="39"/>
    <w:rsid w:val="00171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Times New Roman"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reen-e.org/certified-resources/products-compani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reen-e.org/certified-resources/products-compani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W2KU7HSAZS44-1164448980-1655442</_dlc_DocId>
    <_dlc_DocIdUrl xmlns="61977ac2-6d7e-4442-ac93-4e718c87e895">
      <Url>https://iremorg.sharepoint.com/sites/Shared/_layouts/15/DocIdRedir.aspx?ID=W2KU7HSAZS44-1164448980-1655442</Url>
      <Description>W2KU7HSAZS44-1164448980-1655442</Description>
    </_dlc_DocIdUrl>
  </documentManagement>
</p:properties>
</file>

<file path=customXml/itemProps1.xml><?xml version="1.0" encoding="utf-8"?>
<ds:datastoreItem xmlns:ds="http://schemas.openxmlformats.org/officeDocument/2006/customXml" ds:itemID="{064CA641-AA5F-4145-B420-AB9CDA25B8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0C897-64C0-40AC-94D6-9A9C915AC5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6DA61C-1E98-4E3D-8935-9944A16963E6}"/>
</file>

<file path=customXml/itemProps4.xml><?xml version="1.0" encoding="utf-8"?>
<ds:datastoreItem xmlns:ds="http://schemas.openxmlformats.org/officeDocument/2006/customXml" ds:itemID="{426CC832-1C08-4FFB-9521-8338135E6921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14</TotalTime>
  <Pages>2</Pages>
  <Words>241</Words>
  <Characters>1377</Characters>
  <Application>Microsoft Office Word</Application>
  <DocSecurity>0</DocSecurity>
  <Lines>11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16</cp:revision>
  <dcterms:created xsi:type="dcterms:W3CDTF">2023-02-28T20:58:00Z</dcterms:created>
  <dcterms:modified xsi:type="dcterms:W3CDTF">2023-08-23T16:34:00Z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849200</vt:r8>
  </property>
  <property fmtid="{D5CDD505-2E9C-101B-9397-08002B2CF9AE}" pid="4" name="_dlc_DocIdItemGuid">
    <vt:lpwstr>4379d57d-1b07-4db3-8d54-c69c318107b3</vt:lpwstr>
  </property>
  <property fmtid="{D5CDD505-2E9C-101B-9397-08002B2CF9AE}" pid="5" name="MediaServiceImageTags">
    <vt:lpwstr/>
  </property>
</Properties>
</file>